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DD126" w14:textId="77777777" w:rsidR="00742767" w:rsidRPr="00E67A16" w:rsidRDefault="00742767" w:rsidP="00742767">
      <w:pPr>
        <w:jc w:val="center"/>
        <w:rPr>
          <w:b/>
          <w:bCs/>
          <w:sz w:val="40"/>
          <w:szCs w:val="40"/>
        </w:rPr>
      </w:pPr>
      <w:r w:rsidRPr="00E67A16">
        <w:rPr>
          <w:b/>
          <w:bCs/>
          <w:sz w:val="40"/>
          <w:szCs w:val="40"/>
        </w:rPr>
        <w:t>Zodpovědný subjekt</w:t>
      </w:r>
    </w:p>
    <w:p w14:paraId="767F8651" w14:textId="77777777" w:rsidR="00E60B8F" w:rsidRDefault="00E60B8F" w:rsidP="00E67A16">
      <w:pPr>
        <w:rPr>
          <w:b/>
          <w:bCs/>
          <w:sz w:val="36"/>
          <w:szCs w:val="36"/>
        </w:rPr>
      </w:pPr>
    </w:p>
    <w:p w14:paraId="3C4A4E7E" w14:textId="77777777" w:rsidR="00BC24C0" w:rsidRDefault="00764827" w:rsidP="00BC24C0">
      <w:pPr>
        <w:rPr>
          <w:b/>
          <w:bCs/>
          <w:sz w:val="36"/>
          <w:szCs w:val="36"/>
        </w:rPr>
      </w:pPr>
      <w:r w:rsidRPr="00764827">
        <w:rPr>
          <w:b/>
          <w:bCs/>
          <w:sz w:val="36"/>
          <w:szCs w:val="36"/>
        </w:rPr>
        <w:br/>
      </w:r>
      <w:proofErr w:type="spellStart"/>
      <w:r w:rsidR="00BC24C0" w:rsidRPr="00BC24C0">
        <w:rPr>
          <w:b/>
          <w:bCs/>
          <w:sz w:val="36"/>
          <w:szCs w:val="36"/>
        </w:rPr>
        <w:t>Orbico</w:t>
      </w:r>
      <w:proofErr w:type="spellEnd"/>
      <w:r w:rsidR="00BC24C0" w:rsidRPr="00BC24C0">
        <w:rPr>
          <w:b/>
          <w:bCs/>
          <w:sz w:val="36"/>
          <w:szCs w:val="36"/>
        </w:rPr>
        <w:t xml:space="preserve"> s.r.o.</w:t>
      </w:r>
    </w:p>
    <w:p w14:paraId="0C0D6BBB" w14:textId="77777777" w:rsidR="00BC24C0" w:rsidRDefault="00BC24C0" w:rsidP="00BC24C0">
      <w:pPr>
        <w:rPr>
          <w:b/>
          <w:bCs/>
          <w:sz w:val="36"/>
          <w:szCs w:val="36"/>
        </w:rPr>
      </w:pPr>
      <w:r w:rsidRPr="00BC24C0">
        <w:rPr>
          <w:b/>
          <w:bCs/>
          <w:sz w:val="36"/>
          <w:szCs w:val="36"/>
        </w:rPr>
        <w:t>Vinohradská 1597/174</w:t>
      </w:r>
    </w:p>
    <w:p w14:paraId="3B2D200E" w14:textId="77777777" w:rsidR="00BC24C0" w:rsidRDefault="00BC24C0" w:rsidP="00BC24C0">
      <w:pPr>
        <w:rPr>
          <w:b/>
          <w:bCs/>
          <w:sz w:val="36"/>
          <w:szCs w:val="36"/>
        </w:rPr>
      </w:pPr>
      <w:r w:rsidRPr="00BC24C0">
        <w:rPr>
          <w:b/>
          <w:bCs/>
          <w:sz w:val="36"/>
          <w:szCs w:val="36"/>
        </w:rPr>
        <w:t>Praha 3130 00</w:t>
      </w:r>
    </w:p>
    <w:p w14:paraId="4C70789A" w14:textId="77777777" w:rsidR="00BC24C0" w:rsidRDefault="00BC24C0" w:rsidP="00BC24C0">
      <w:pPr>
        <w:rPr>
          <w:b/>
          <w:bCs/>
          <w:sz w:val="36"/>
          <w:szCs w:val="36"/>
        </w:rPr>
      </w:pPr>
      <w:r w:rsidRPr="00BC24C0">
        <w:rPr>
          <w:b/>
          <w:bCs/>
          <w:sz w:val="36"/>
          <w:szCs w:val="36"/>
        </w:rPr>
        <w:t>Česko</w:t>
      </w:r>
    </w:p>
    <w:p w14:paraId="5F131B4C" w14:textId="7364D860" w:rsidR="00BC24C0" w:rsidRDefault="00BC24C0" w:rsidP="00BC24C0">
      <w:pPr>
        <w:rPr>
          <w:b/>
          <w:bCs/>
          <w:sz w:val="36"/>
          <w:szCs w:val="36"/>
        </w:rPr>
      </w:pPr>
      <w:r w:rsidRPr="00BC24C0">
        <w:rPr>
          <w:b/>
          <w:bCs/>
          <w:sz w:val="36"/>
          <w:szCs w:val="36"/>
        </w:rPr>
        <w:t>+420 722 108</w:t>
      </w:r>
      <w:r>
        <w:rPr>
          <w:b/>
          <w:bCs/>
          <w:sz w:val="36"/>
          <w:szCs w:val="36"/>
        </w:rPr>
        <w:t> </w:t>
      </w:r>
      <w:r w:rsidRPr="00BC24C0">
        <w:rPr>
          <w:b/>
          <w:bCs/>
          <w:sz w:val="36"/>
          <w:szCs w:val="36"/>
        </w:rPr>
        <w:t>778</w:t>
      </w:r>
    </w:p>
    <w:p w14:paraId="0C24904D" w14:textId="77777777" w:rsidR="00BC24C0" w:rsidRDefault="00BC24C0" w:rsidP="00BC24C0">
      <w:pPr>
        <w:rPr>
          <w:b/>
          <w:bCs/>
          <w:sz w:val="36"/>
          <w:szCs w:val="36"/>
        </w:rPr>
      </w:pPr>
      <w:hyperlink r:id="rId4" w:history="1">
        <w:r w:rsidRPr="003B7E8F">
          <w:rPr>
            <w:rStyle w:val="Hypertextovodkaz"/>
            <w:b/>
            <w:bCs/>
            <w:sz w:val="36"/>
            <w:szCs w:val="36"/>
          </w:rPr>
          <w:t>www.bonux.cz</w:t>
        </w:r>
      </w:hyperlink>
    </w:p>
    <w:p w14:paraId="03724148" w14:textId="77777777" w:rsidR="00BC24C0" w:rsidRDefault="00BC24C0" w:rsidP="00BC24C0">
      <w:pPr>
        <w:rPr>
          <w:b/>
          <w:bCs/>
          <w:sz w:val="36"/>
          <w:szCs w:val="36"/>
        </w:rPr>
      </w:pPr>
    </w:p>
    <w:p w14:paraId="4C015288" w14:textId="71C09071" w:rsidR="00E67A16" w:rsidRPr="00AE3394" w:rsidRDefault="00E67A16" w:rsidP="00BC24C0">
      <w:pPr>
        <w:rPr>
          <w:b/>
          <w:bCs/>
          <w:sz w:val="36"/>
          <w:szCs w:val="36"/>
        </w:rPr>
      </w:pPr>
      <w:r w:rsidRPr="00E67A16">
        <w:rPr>
          <w:sz w:val="32"/>
          <w:szCs w:val="32"/>
        </w:rPr>
        <w:t>Údaje o odpovědném subjektu jsou uvedeny v souladu s nařízením EU o obecné bezpečnosti výrobků (GPSR), které stanovuje požadavky na bezpečnost a dohledatelnost výrobků nabízených spotřebitelům.</w:t>
      </w:r>
    </w:p>
    <w:p w14:paraId="54A65D7D" w14:textId="02E5864C" w:rsidR="00AF3525" w:rsidRPr="00742767" w:rsidRDefault="00AF3525" w:rsidP="00742767"/>
    <w:sectPr w:rsidR="00AF3525" w:rsidRPr="007427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767"/>
    <w:rsid w:val="00054586"/>
    <w:rsid w:val="001D2499"/>
    <w:rsid w:val="00223356"/>
    <w:rsid w:val="003B481E"/>
    <w:rsid w:val="00564103"/>
    <w:rsid w:val="0068742C"/>
    <w:rsid w:val="00742767"/>
    <w:rsid w:val="00764827"/>
    <w:rsid w:val="0080123B"/>
    <w:rsid w:val="00935CF6"/>
    <w:rsid w:val="00AE3394"/>
    <w:rsid w:val="00AF3525"/>
    <w:rsid w:val="00BC24C0"/>
    <w:rsid w:val="00BD3570"/>
    <w:rsid w:val="00C20682"/>
    <w:rsid w:val="00CF243F"/>
    <w:rsid w:val="00E60B8F"/>
    <w:rsid w:val="00E67A16"/>
    <w:rsid w:val="00F26CA7"/>
    <w:rsid w:val="00F55E30"/>
    <w:rsid w:val="00FE3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8358E"/>
  <w15:chartTrackingRefBased/>
  <w15:docId w15:val="{7BB907D4-C703-4D6C-B829-F30723210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427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427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427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427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427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427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427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27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27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427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427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427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4276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4276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4276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276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276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276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427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427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427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427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427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4276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4276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42767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427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42767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42767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74276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427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bonux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288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2026-08-26T09:35:00Z</dcterms:created>
  <dcterms:modified xsi:type="dcterms:W3CDTF">2026-08-26T09:35:00Z</dcterms:modified>
</cp:coreProperties>
</file>